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88" w:rsidRDefault="00FE7123">
      <w:hyperlink r:id="rId4" w:history="1">
        <w:r>
          <w:rPr>
            <w:rStyle w:val="Hyperlink"/>
          </w:rPr>
          <w:t>Tagesdosis 25.10.2019 - Gezeitenwechsel im Mittleren Osten | KenFM.de</w:t>
        </w:r>
      </w:hyperlink>
    </w:p>
    <w:sectPr w:rsidR="00DA1888" w:rsidSect="00DA18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7123"/>
    <w:rsid w:val="00BE7D6A"/>
    <w:rsid w:val="00DA1888"/>
    <w:rsid w:val="00FE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18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E71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enfm.de/tagesdosis-25-10-2019-gezeitenwechsel-im-mittleren-osten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139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dcterms:created xsi:type="dcterms:W3CDTF">2019-10-28T16:36:00Z</dcterms:created>
  <dcterms:modified xsi:type="dcterms:W3CDTF">2019-10-28T16:36:00Z</dcterms:modified>
</cp:coreProperties>
</file>