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ECF" w:rsidRPr="000D5CD4" w:rsidRDefault="000D5CD4">
      <w:pPr>
        <w:rPr>
          <w:sz w:val="18"/>
          <w:szCs w:val="18"/>
        </w:rPr>
      </w:pPr>
      <w:r>
        <w:rPr>
          <w:rStyle w:val="Fett"/>
        </w:rPr>
        <w:t>Teurer Lobbyismus: 10 Milliarden Euro Steuergeschenk für Superreiche</w:t>
      </w:r>
      <w:r>
        <w:br/>
      </w:r>
      <w:r w:rsidRPr="000D5CD4">
        <w:rPr>
          <w:sz w:val="18"/>
          <w:szCs w:val="18"/>
        </w:rPr>
        <w:t>Das ARD-Magazin Monitor hat in einem Bericht aufgedeckt wie der „deutsche Geldadel“ den Staat um mindestens 10 Milliarden an Steuereinnahmen geprellt hat. Möglich wurde dies durch eine Gesetzeslücke, die durch einen von Bankenverbänden bezahlten Lobbyisten, der zeitgleich Referent im Finanzministerium war, erst legalisiert wurde.</w:t>
      </w:r>
      <w:r w:rsidRPr="000D5CD4">
        <w:rPr>
          <w:sz w:val="18"/>
          <w:szCs w:val="18"/>
        </w:rPr>
        <w:br/>
        <w:t xml:space="preserve">Der Monitor-Berichtet deckt auf, wie ein damaliger Referent im Finanzministerium, Arnold </w:t>
      </w:r>
      <w:proofErr w:type="spellStart"/>
      <w:r w:rsidRPr="000D5CD4">
        <w:rPr>
          <w:sz w:val="18"/>
          <w:szCs w:val="18"/>
        </w:rPr>
        <w:t>Ramackers</w:t>
      </w:r>
      <w:proofErr w:type="spellEnd"/>
      <w:r w:rsidRPr="000D5CD4">
        <w:rPr>
          <w:sz w:val="18"/>
          <w:szCs w:val="18"/>
        </w:rPr>
        <w:t xml:space="preserve">, einen Brief des deutschen Bankenverbandes fast eins zu eins in einen Gesetzestext übernahm. Mit diesem Handeln legitimierte das Bundesfinanzministerium die Steuertricks der Banken und Superreichen. Pikant dabei: </w:t>
      </w:r>
      <w:proofErr w:type="spellStart"/>
      <w:r w:rsidRPr="000D5CD4">
        <w:rPr>
          <w:sz w:val="18"/>
          <w:szCs w:val="18"/>
        </w:rPr>
        <w:t>Ramakers</w:t>
      </w:r>
      <w:proofErr w:type="spellEnd"/>
      <w:r w:rsidRPr="000D5CD4">
        <w:rPr>
          <w:sz w:val="18"/>
          <w:szCs w:val="18"/>
        </w:rPr>
        <w:t xml:space="preserve"> gibt im Cum/Ex-Untersuchungsausschuss selbst zu, dass er während seiner Zeit im Ministerium Gelder „vom Bankenverband, vom Sparkassenverband, vom Genossenschaftsverband (…) bekomm(en)“ hat.</w:t>
      </w:r>
      <w:r w:rsidRPr="000D5CD4">
        <w:rPr>
          <w:sz w:val="18"/>
          <w:szCs w:val="18"/>
        </w:rPr>
        <w:br/>
        <w:t xml:space="preserve">Quelle: </w:t>
      </w:r>
      <w:hyperlink r:id="rId4" w:history="1">
        <w:r w:rsidRPr="000D5CD4">
          <w:rPr>
            <w:rStyle w:val="Hyperlink"/>
            <w:sz w:val="18"/>
            <w:szCs w:val="18"/>
          </w:rPr>
          <w:t>Zebralogs</w:t>
        </w:r>
      </w:hyperlink>
      <w:r w:rsidRPr="000D5CD4">
        <w:rPr>
          <w:sz w:val="18"/>
          <w:szCs w:val="18"/>
        </w:rPr>
        <w:t xml:space="preserve">  in NDS, Videohinweise 10.10.2016</w:t>
      </w:r>
    </w:p>
    <w:sectPr w:rsidR="00371ECF" w:rsidRPr="000D5CD4" w:rsidSect="00F3655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doNotDisplayPageBoundaries/>
  <w:proofState w:spelling="clean"/>
  <w:defaultTabStop w:val="708"/>
  <w:hyphenationZone w:val="425"/>
  <w:characterSpacingControl w:val="doNotCompress"/>
  <w:compat/>
  <w:rsids>
    <w:rsidRoot w:val="000D5CD4"/>
    <w:rsid w:val="000D5CD4"/>
    <w:rsid w:val="00143A4D"/>
    <w:rsid w:val="0033414C"/>
    <w:rsid w:val="0050057E"/>
    <w:rsid w:val="006062C7"/>
    <w:rsid w:val="00B648D9"/>
    <w:rsid w:val="00BA3F57"/>
    <w:rsid w:val="00F3655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655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D5CD4"/>
    <w:rPr>
      <w:b/>
      <w:bCs/>
    </w:rPr>
  </w:style>
  <w:style w:type="character" w:styleId="Hyperlink">
    <w:name w:val="Hyperlink"/>
    <w:basedOn w:val="Absatz-Standardschriftart"/>
    <w:uiPriority w:val="99"/>
    <w:semiHidden/>
    <w:unhideWhenUsed/>
    <w:rsid w:val="000D5C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ebralogs.wordpress.com/2016/10/07/video-teurer-lobbyismus-10-milliarden-euro-steuergeschenk-fuer-superreich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949</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2016-10-30T08:18:00Z</dcterms:created>
  <dcterms:modified xsi:type="dcterms:W3CDTF">2016-10-30T08:24:00Z</dcterms:modified>
</cp:coreProperties>
</file>